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F3124" w14:textId="77777777" w:rsidR="009F6170" w:rsidRPr="009F6170" w:rsidRDefault="009F6170" w:rsidP="009F6170">
      <w:pPr>
        <w:shd w:val="clear" w:color="auto" w:fill="FFFFFF"/>
        <w:spacing w:after="0" w:line="240" w:lineRule="auto"/>
        <w:jc w:val="center"/>
        <w:rPr>
          <w:rFonts w:ascii="Times New Roman" w:eastAsia="Times New Roman" w:hAnsi="Times New Roman" w:cs="Times New Roman"/>
          <w:color w:val="222222"/>
          <w:sz w:val="24"/>
          <w:szCs w:val="24"/>
        </w:rPr>
      </w:pPr>
      <w:r w:rsidRPr="009F6170">
        <w:rPr>
          <w:rFonts w:ascii="Cambria" w:eastAsia="Times New Roman" w:hAnsi="Cambria" w:cs="Times New Roman"/>
          <w:b/>
          <w:bCs/>
          <w:color w:val="222222"/>
          <w:sz w:val="37"/>
          <w:szCs w:val="37"/>
          <w:lang w:val="en-IN"/>
        </w:rPr>
        <w:t>Export Promotion Council for EOUs and SEZs</w:t>
      </w:r>
    </w:p>
    <w:p w14:paraId="38FCEB79" w14:textId="77777777" w:rsidR="009F6170" w:rsidRPr="009F6170" w:rsidRDefault="009F6170" w:rsidP="009F6170">
      <w:pPr>
        <w:shd w:val="clear" w:color="auto" w:fill="FFFFFF"/>
        <w:spacing w:after="0" w:line="240" w:lineRule="auto"/>
        <w:jc w:val="center"/>
        <w:rPr>
          <w:rFonts w:ascii="Times New Roman" w:eastAsia="Times New Roman" w:hAnsi="Times New Roman" w:cs="Times New Roman"/>
          <w:color w:val="222222"/>
          <w:sz w:val="24"/>
          <w:szCs w:val="24"/>
        </w:rPr>
      </w:pPr>
      <w:r w:rsidRPr="009F6170">
        <w:rPr>
          <w:rFonts w:ascii="Times New Roman" w:eastAsia="Times New Roman" w:hAnsi="Times New Roman" w:cs="Times New Roman"/>
          <w:color w:val="222222"/>
          <w:sz w:val="28"/>
          <w:szCs w:val="28"/>
          <w:lang w:val="en-IN"/>
        </w:rPr>
        <w:t>(Setup by Ministry of Commerce &amp; Industry, Government of India)</w:t>
      </w:r>
    </w:p>
    <w:p w14:paraId="59E2600B" w14:textId="77777777" w:rsidR="009F6170" w:rsidRPr="009F6170" w:rsidRDefault="009F6170" w:rsidP="009F6170">
      <w:pPr>
        <w:shd w:val="clear" w:color="auto" w:fill="FFFFFF"/>
        <w:spacing w:after="0" w:line="240" w:lineRule="auto"/>
        <w:jc w:val="center"/>
        <w:rPr>
          <w:rFonts w:ascii="Times New Roman" w:eastAsia="Times New Roman" w:hAnsi="Times New Roman" w:cs="Times New Roman"/>
          <w:color w:val="222222"/>
          <w:sz w:val="24"/>
          <w:szCs w:val="24"/>
        </w:rPr>
      </w:pPr>
      <w:r w:rsidRPr="009F6170">
        <w:rPr>
          <w:rFonts w:ascii="Times New Roman" w:eastAsia="Times New Roman" w:hAnsi="Times New Roman" w:cs="Times New Roman"/>
          <w:color w:val="222222"/>
          <w:sz w:val="25"/>
          <w:szCs w:val="25"/>
          <w:lang w:val="en-IN"/>
        </w:rPr>
        <w:t>A-101, 10th Floor, Himalaya House, 23, K G Marg,</w:t>
      </w:r>
    </w:p>
    <w:p w14:paraId="5C8B63BB" w14:textId="77777777" w:rsidR="009F6170" w:rsidRPr="009F6170" w:rsidRDefault="009F6170" w:rsidP="009F6170">
      <w:pPr>
        <w:shd w:val="clear" w:color="auto" w:fill="FFFFFF"/>
        <w:spacing w:after="0" w:line="240" w:lineRule="auto"/>
        <w:jc w:val="center"/>
        <w:rPr>
          <w:rFonts w:ascii="Times New Roman" w:eastAsia="Times New Roman" w:hAnsi="Times New Roman" w:cs="Times New Roman"/>
          <w:color w:val="222222"/>
          <w:sz w:val="24"/>
          <w:szCs w:val="24"/>
        </w:rPr>
      </w:pPr>
      <w:r w:rsidRPr="009F6170">
        <w:rPr>
          <w:rFonts w:ascii="Times New Roman" w:eastAsia="Times New Roman" w:hAnsi="Times New Roman" w:cs="Times New Roman"/>
          <w:color w:val="222222"/>
          <w:sz w:val="25"/>
          <w:szCs w:val="25"/>
          <w:lang w:val="en-IN"/>
        </w:rPr>
        <w:t>New Delhi-110001, Tel: 011-23329766-69</w:t>
      </w:r>
    </w:p>
    <w:p w14:paraId="6A7DDFB0" w14:textId="77777777" w:rsidR="009F6170" w:rsidRPr="009F6170" w:rsidRDefault="009F6170" w:rsidP="009F6170">
      <w:pPr>
        <w:shd w:val="clear" w:color="auto" w:fill="FFFFFF"/>
        <w:spacing w:after="0" w:line="240" w:lineRule="auto"/>
        <w:jc w:val="center"/>
        <w:rPr>
          <w:rFonts w:ascii="Times New Roman" w:eastAsia="Times New Roman" w:hAnsi="Times New Roman" w:cs="Times New Roman"/>
          <w:color w:val="222222"/>
          <w:sz w:val="24"/>
          <w:szCs w:val="24"/>
        </w:rPr>
      </w:pPr>
      <w:r w:rsidRPr="009F6170">
        <w:rPr>
          <w:rFonts w:ascii="Times New Roman" w:eastAsia="Times New Roman" w:hAnsi="Times New Roman" w:cs="Times New Roman"/>
          <w:color w:val="222222"/>
          <w:sz w:val="25"/>
          <w:szCs w:val="25"/>
          <w:lang w:val="en-IN"/>
        </w:rPr>
        <w:t>Email: </w:t>
      </w:r>
      <w:hyperlink r:id="rId4" w:tgtFrame="_blank" w:history="1">
        <w:r w:rsidRPr="009F6170">
          <w:rPr>
            <w:rFonts w:ascii="Times New Roman" w:eastAsia="Times New Roman" w:hAnsi="Times New Roman" w:cs="Times New Roman"/>
            <w:color w:val="0000FF"/>
            <w:sz w:val="25"/>
            <w:szCs w:val="25"/>
            <w:u w:val="single"/>
            <w:lang w:val="en-IN"/>
          </w:rPr>
          <w:t>e</w:t>
        </w:r>
      </w:hyperlink>
      <w:hyperlink r:id="rId5" w:tgtFrame="_blank" w:history="1">
        <w:r w:rsidRPr="009F6170">
          <w:rPr>
            <w:rFonts w:ascii="Times New Roman" w:eastAsia="Times New Roman" w:hAnsi="Times New Roman" w:cs="Times New Roman"/>
            <w:color w:val="1155CC"/>
            <w:sz w:val="25"/>
            <w:szCs w:val="25"/>
            <w:u w:val="single"/>
            <w:lang w:val="en-IN"/>
          </w:rPr>
          <w:t>pces@epces.in</w:t>
        </w:r>
      </w:hyperlink>
      <w:r w:rsidRPr="009F6170">
        <w:rPr>
          <w:rFonts w:ascii="Times New Roman" w:eastAsia="Times New Roman" w:hAnsi="Times New Roman" w:cs="Times New Roman"/>
          <w:color w:val="222222"/>
          <w:sz w:val="25"/>
          <w:szCs w:val="25"/>
          <w:lang w:val="en-IN"/>
        </w:rPr>
        <w:t> Web: </w:t>
      </w:r>
      <w:hyperlink r:id="rId6" w:tgtFrame="_blank" w:history="1">
        <w:r w:rsidRPr="009F6170">
          <w:rPr>
            <w:rFonts w:ascii="Times New Roman" w:eastAsia="Times New Roman" w:hAnsi="Times New Roman" w:cs="Times New Roman"/>
            <w:color w:val="0000FF"/>
            <w:sz w:val="25"/>
            <w:szCs w:val="25"/>
            <w:u w:val="single"/>
            <w:lang w:val="en-IN"/>
          </w:rPr>
          <w:t>www.epces.in</w:t>
        </w:r>
      </w:hyperlink>
    </w:p>
    <w:p w14:paraId="79FB4C35" w14:textId="77777777" w:rsidR="009F6170" w:rsidRPr="009F6170" w:rsidRDefault="009F6170" w:rsidP="009F6170">
      <w:pPr>
        <w:shd w:val="clear" w:color="auto" w:fill="FFFFFF"/>
        <w:spacing w:after="0" w:line="240" w:lineRule="auto"/>
        <w:rPr>
          <w:rFonts w:ascii="Times New Roman" w:eastAsia="Times New Roman" w:hAnsi="Times New Roman" w:cs="Times New Roman"/>
          <w:color w:val="222222"/>
          <w:sz w:val="24"/>
          <w:szCs w:val="24"/>
        </w:rPr>
      </w:pPr>
      <w:r w:rsidRPr="009F6170">
        <w:rPr>
          <w:rFonts w:ascii="Times New Roman" w:eastAsia="Times New Roman" w:hAnsi="Times New Roman" w:cs="Times New Roman"/>
          <w:color w:val="222222"/>
          <w:sz w:val="25"/>
          <w:szCs w:val="25"/>
          <w:lang w:val="en-IN"/>
        </w:rPr>
        <w:t> </w:t>
      </w:r>
    </w:p>
    <w:p w14:paraId="38A79553" w14:textId="77777777" w:rsidR="009F6170" w:rsidRPr="009F6170" w:rsidRDefault="009F6170" w:rsidP="009F6170">
      <w:pPr>
        <w:shd w:val="clear" w:color="auto" w:fill="FFFFFF"/>
        <w:spacing w:after="0" w:line="240" w:lineRule="auto"/>
        <w:jc w:val="center"/>
        <w:rPr>
          <w:rFonts w:ascii="Times New Roman" w:eastAsia="Times New Roman" w:hAnsi="Times New Roman" w:cs="Times New Roman"/>
          <w:color w:val="222222"/>
          <w:sz w:val="24"/>
          <w:szCs w:val="24"/>
        </w:rPr>
      </w:pPr>
      <w:r w:rsidRPr="009F6170">
        <w:rPr>
          <w:rFonts w:ascii="Arial" w:eastAsia="Times New Roman" w:hAnsi="Arial" w:cs="Arial"/>
          <w:color w:val="222222"/>
          <w:sz w:val="25"/>
          <w:szCs w:val="25"/>
          <w:lang w:val="en-IN"/>
        </w:rPr>
        <w:t> </w:t>
      </w:r>
    </w:p>
    <w:p w14:paraId="1018659A" w14:textId="77777777" w:rsidR="009F6170" w:rsidRPr="009F6170" w:rsidRDefault="009F6170" w:rsidP="009F6170">
      <w:pPr>
        <w:shd w:val="clear" w:color="auto" w:fill="FFFFFF"/>
        <w:spacing w:after="0" w:line="240" w:lineRule="auto"/>
        <w:rPr>
          <w:rFonts w:ascii="Calibri" w:eastAsia="Times New Roman" w:hAnsi="Calibri" w:cs="Calibri"/>
          <w:color w:val="222222"/>
        </w:rPr>
      </w:pPr>
      <w:r w:rsidRPr="009F6170">
        <w:rPr>
          <w:rFonts w:ascii="Cambria" w:eastAsia="Times New Roman" w:hAnsi="Cambria" w:cs="Calibri"/>
          <w:color w:val="500050"/>
          <w:sz w:val="24"/>
          <w:szCs w:val="24"/>
          <w:lang w:val="en-IN"/>
        </w:rPr>
        <w:t> </w:t>
      </w:r>
    </w:p>
    <w:p w14:paraId="12FE6D43" w14:textId="77777777" w:rsidR="009F6170" w:rsidRPr="009F6170" w:rsidRDefault="009F6170" w:rsidP="009F6170">
      <w:pPr>
        <w:shd w:val="clear" w:color="auto" w:fill="FFFFFF"/>
        <w:spacing w:after="0" w:line="240" w:lineRule="auto"/>
        <w:rPr>
          <w:rFonts w:ascii="Calibri" w:eastAsia="Times New Roman" w:hAnsi="Calibri" w:cs="Calibri"/>
          <w:color w:val="222222"/>
        </w:rPr>
      </w:pPr>
      <w:r w:rsidRPr="009F6170">
        <w:rPr>
          <w:rFonts w:ascii="Times New Roman" w:eastAsia="Times New Roman" w:hAnsi="Times New Roman" w:cs="Times New Roman"/>
          <w:color w:val="000000"/>
          <w:sz w:val="24"/>
          <w:szCs w:val="24"/>
          <w:lang w:val="en-IN"/>
        </w:rPr>
        <w:t>Dear Sir/Madam,</w:t>
      </w:r>
    </w:p>
    <w:p w14:paraId="45B24C2D" w14:textId="77777777" w:rsidR="009F6170" w:rsidRPr="009F6170" w:rsidRDefault="009F6170" w:rsidP="009F6170">
      <w:pPr>
        <w:shd w:val="clear" w:color="auto" w:fill="FFFFFF"/>
        <w:spacing w:after="0" w:line="240" w:lineRule="auto"/>
        <w:rPr>
          <w:rFonts w:ascii="Calibri" w:eastAsia="Times New Roman" w:hAnsi="Calibri" w:cs="Calibri"/>
          <w:color w:val="222222"/>
        </w:rPr>
      </w:pPr>
      <w:r w:rsidRPr="009F6170">
        <w:rPr>
          <w:rFonts w:ascii="Times New Roman" w:eastAsia="Times New Roman" w:hAnsi="Times New Roman" w:cs="Times New Roman"/>
          <w:color w:val="000000"/>
          <w:sz w:val="24"/>
          <w:szCs w:val="24"/>
          <w:lang w:val="en-IN"/>
        </w:rPr>
        <w:t> </w:t>
      </w:r>
    </w:p>
    <w:p w14:paraId="642133F6" w14:textId="77777777" w:rsidR="009F6170" w:rsidRPr="009F6170" w:rsidRDefault="009F6170" w:rsidP="009F6170">
      <w:pPr>
        <w:shd w:val="clear" w:color="auto" w:fill="FFFFFF"/>
        <w:spacing w:after="0" w:line="240" w:lineRule="auto"/>
        <w:ind w:left="90" w:firstLine="630"/>
        <w:jc w:val="center"/>
        <w:rPr>
          <w:rFonts w:ascii="Calibri" w:eastAsia="Times New Roman" w:hAnsi="Calibri" w:cs="Calibri"/>
          <w:color w:val="222222"/>
        </w:rPr>
      </w:pPr>
      <w:r w:rsidRPr="009F6170">
        <w:rPr>
          <w:rFonts w:ascii="Times New Roman" w:eastAsia="Times New Roman" w:hAnsi="Times New Roman" w:cs="Times New Roman"/>
          <w:b/>
          <w:bCs/>
          <w:color w:val="000000"/>
          <w:sz w:val="24"/>
          <w:szCs w:val="24"/>
          <w:lang w:val="en-IN"/>
        </w:rPr>
        <w:t> </w:t>
      </w:r>
    </w:p>
    <w:p w14:paraId="68D3477F" w14:textId="77777777" w:rsidR="009F6170" w:rsidRPr="009F6170" w:rsidRDefault="009F6170" w:rsidP="009F6170">
      <w:pPr>
        <w:shd w:val="clear" w:color="auto" w:fill="FFFFFF"/>
        <w:spacing w:after="0" w:line="240" w:lineRule="auto"/>
        <w:ind w:left="90" w:firstLine="630"/>
        <w:jc w:val="center"/>
        <w:rPr>
          <w:rFonts w:ascii="Calibri" w:eastAsia="Times New Roman" w:hAnsi="Calibri" w:cs="Calibri"/>
          <w:color w:val="222222"/>
        </w:rPr>
      </w:pPr>
      <w:r w:rsidRPr="009F6170">
        <w:rPr>
          <w:rFonts w:ascii="Times New Roman" w:eastAsia="Times New Roman" w:hAnsi="Times New Roman" w:cs="Times New Roman"/>
          <w:b/>
          <w:bCs/>
          <w:color w:val="000000"/>
          <w:sz w:val="24"/>
          <w:szCs w:val="24"/>
          <w:lang w:val="en-IN"/>
        </w:rPr>
        <w:t>Sub: Release of advertisement in updated SEZ Act, SEZ Rules &amp; Instructions.</w:t>
      </w:r>
    </w:p>
    <w:p w14:paraId="0C6AB8E5" w14:textId="77777777" w:rsidR="009F6170" w:rsidRPr="009F6170" w:rsidRDefault="009F6170" w:rsidP="009F6170">
      <w:pPr>
        <w:shd w:val="clear" w:color="auto" w:fill="FFFFFF"/>
        <w:spacing w:after="0" w:line="240" w:lineRule="auto"/>
        <w:ind w:left="90"/>
        <w:jc w:val="both"/>
        <w:rPr>
          <w:rFonts w:ascii="Calibri" w:eastAsia="Times New Roman" w:hAnsi="Calibri" w:cs="Calibri"/>
          <w:color w:val="222222"/>
        </w:rPr>
      </w:pPr>
      <w:r w:rsidRPr="009F6170">
        <w:rPr>
          <w:rFonts w:ascii="Times New Roman" w:eastAsia="Times New Roman" w:hAnsi="Times New Roman" w:cs="Times New Roman"/>
          <w:color w:val="000000"/>
          <w:sz w:val="24"/>
          <w:szCs w:val="24"/>
          <w:lang w:val="en-IN"/>
        </w:rPr>
        <w:t> </w:t>
      </w:r>
    </w:p>
    <w:p w14:paraId="7543CFED" w14:textId="77777777" w:rsidR="009F6170" w:rsidRPr="009F6170" w:rsidRDefault="009F6170" w:rsidP="009F6170">
      <w:pPr>
        <w:shd w:val="clear" w:color="auto" w:fill="FFFFFF"/>
        <w:spacing w:after="0" w:line="240" w:lineRule="auto"/>
        <w:ind w:left="90" w:firstLine="720"/>
        <w:jc w:val="both"/>
        <w:rPr>
          <w:rFonts w:ascii="Calibri" w:eastAsia="Times New Roman" w:hAnsi="Calibri" w:cs="Calibri"/>
          <w:color w:val="222222"/>
        </w:rPr>
      </w:pPr>
      <w:r w:rsidRPr="009F6170">
        <w:rPr>
          <w:rFonts w:ascii="Times New Roman" w:eastAsia="Times New Roman" w:hAnsi="Times New Roman" w:cs="Times New Roman"/>
          <w:color w:val="000000"/>
          <w:sz w:val="24"/>
          <w:szCs w:val="24"/>
          <w:lang w:val="en-IN"/>
        </w:rPr>
        <w:t>As you are aware that the Export Promotion Council for EOUs and SEZs (EPCES) is a multi-product Export Promotion Council set up by the Ministry of Commerce &amp; Industry in January 2003, representing the interests of SEZ units, SEZ developers and Export Oriented Units. Its membership has doubled from about 2400 in 2017-18 to more than 5300 in 2022-23 with 4100 SEZ units, 350 SEZ Developers and 850 EOUs spread all over the country. In FY 2022-23, total exports of goods and services from SEZs were recorded at US $ 155 Billion which is about 20.8 % of India’s total exports.</w:t>
      </w:r>
    </w:p>
    <w:p w14:paraId="458CB3C7" w14:textId="77777777" w:rsidR="009F6170" w:rsidRPr="009F6170" w:rsidRDefault="009F6170" w:rsidP="009F6170">
      <w:pPr>
        <w:shd w:val="clear" w:color="auto" w:fill="FFFFFF"/>
        <w:spacing w:after="0" w:line="240" w:lineRule="auto"/>
        <w:ind w:left="90"/>
        <w:jc w:val="both"/>
        <w:rPr>
          <w:rFonts w:ascii="Calibri" w:eastAsia="Times New Roman" w:hAnsi="Calibri" w:cs="Calibri"/>
          <w:color w:val="222222"/>
        </w:rPr>
      </w:pPr>
      <w:r w:rsidRPr="009F6170">
        <w:rPr>
          <w:rFonts w:ascii="Times New Roman" w:eastAsia="Times New Roman" w:hAnsi="Times New Roman" w:cs="Times New Roman"/>
          <w:color w:val="000000"/>
          <w:sz w:val="24"/>
          <w:szCs w:val="24"/>
          <w:lang w:val="en-IN"/>
        </w:rPr>
        <w:t> </w:t>
      </w:r>
    </w:p>
    <w:p w14:paraId="41D9BCB9" w14:textId="77777777" w:rsidR="009F6170" w:rsidRPr="009F6170" w:rsidRDefault="009F6170" w:rsidP="009F6170">
      <w:pPr>
        <w:shd w:val="clear" w:color="auto" w:fill="FFFFFF"/>
        <w:spacing w:after="0" w:line="240" w:lineRule="auto"/>
        <w:ind w:firstLine="720"/>
        <w:jc w:val="both"/>
        <w:rPr>
          <w:rFonts w:ascii="Calibri" w:eastAsia="Times New Roman" w:hAnsi="Calibri" w:cs="Calibri"/>
          <w:color w:val="222222"/>
        </w:rPr>
      </w:pPr>
      <w:r w:rsidRPr="009F6170">
        <w:rPr>
          <w:rFonts w:ascii="Times New Roman" w:eastAsia="Times New Roman" w:hAnsi="Times New Roman" w:cs="Times New Roman"/>
          <w:color w:val="000000"/>
          <w:sz w:val="24"/>
          <w:szCs w:val="24"/>
          <w:lang w:val="en-IN"/>
        </w:rPr>
        <w:t>We would like to inform you that for the benefit of the members of the Council and potential SEZ Units and SEZ Developers, EPCES is continuing the process of publishing updated   SEZ Act and SEZ Rules and Instructions issued by the Government f</w:t>
      </w:r>
      <w:r w:rsidRPr="009F6170">
        <w:rPr>
          <w:rFonts w:ascii="Times New Roman" w:eastAsia="Times New Roman" w:hAnsi="Times New Roman" w:cs="Times New Roman"/>
          <w:color w:val="500050"/>
          <w:sz w:val="24"/>
          <w:szCs w:val="24"/>
          <w:lang w:val="en-IN"/>
        </w:rPr>
        <w:t>rom time to time. </w:t>
      </w:r>
      <w:r w:rsidRPr="009F6170">
        <w:rPr>
          <w:rFonts w:ascii="Times New Roman" w:eastAsia="Times New Roman" w:hAnsi="Times New Roman" w:cs="Times New Roman"/>
          <w:color w:val="000000"/>
          <w:sz w:val="24"/>
          <w:szCs w:val="24"/>
          <w:lang w:val="en-IN"/>
        </w:rPr>
        <w:t>In the previous years, this publication has been of immense help to SEZs/SEZ Developers as well as field formations of Development Commissioners, Customs and GST authorities and has been appreciated by all concerned. </w:t>
      </w:r>
    </w:p>
    <w:p w14:paraId="5929E078" w14:textId="77777777" w:rsidR="009F6170" w:rsidRPr="009F6170" w:rsidRDefault="009F6170" w:rsidP="009F6170">
      <w:pPr>
        <w:shd w:val="clear" w:color="auto" w:fill="FFFFFF"/>
        <w:spacing w:after="0" w:line="240" w:lineRule="auto"/>
        <w:jc w:val="both"/>
        <w:rPr>
          <w:rFonts w:ascii="Calibri" w:eastAsia="Times New Roman" w:hAnsi="Calibri" w:cs="Calibri"/>
          <w:color w:val="222222"/>
        </w:rPr>
      </w:pPr>
      <w:r w:rsidRPr="009F6170">
        <w:rPr>
          <w:rFonts w:ascii="Times New Roman" w:eastAsia="Times New Roman" w:hAnsi="Times New Roman" w:cs="Times New Roman"/>
          <w:color w:val="000000"/>
          <w:sz w:val="24"/>
          <w:szCs w:val="24"/>
          <w:lang w:val="en-IN"/>
        </w:rPr>
        <w:t> </w:t>
      </w:r>
    </w:p>
    <w:p w14:paraId="36953E93" w14:textId="77777777" w:rsidR="009F6170" w:rsidRPr="009F6170" w:rsidRDefault="009F6170" w:rsidP="009F6170">
      <w:pPr>
        <w:shd w:val="clear" w:color="auto" w:fill="FFFFFF"/>
        <w:spacing w:after="0" w:line="240" w:lineRule="auto"/>
        <w:ind w:firstLine="720"/>
        <w:jc w:val="both"/>
        <w:rPr>
          <w:rFonts w:ascii="Calibri" w:eastAsia="Times New Roman" w:hAnsi="Calibri" w:cs="Calibri"/>
          <w:color w:val="222222"/>
        </w:rPr>
      </w:pPr>
      <w:r w:rsidRPr="009F6170">
        <w:rPr>
          <w:rFonts w:ascii="Times New Roman" w:eastAsia="Times New Roman" w:hAnsi="Times New Roman" w:cs="Times New Roman"/>
          <w:color w:val="000000"/>
          <w:sz w:val="24"/>
          <w:szCs w:val="24"/>
          <w:lang w:val="en-IN"/>
        </w:rPr>
        <w:t>EPCES is bringing out an updated version of SEZ Act, Rules &amp; Instructions as on May 2023. As has been the practice, to make this a self-financed project, EPCES is inviting advertisements from the stakeholders, Financial institutions and Trade Associations.</w:t>
      </w:r>
    </w:p>
    <w:p w14:paraId="168E6539" w14:textId="77777777" w:rsidR="009F6170" w:rsidRPr="009F6170" w:rsidRDefault="009F6170" w:rsidP="009F6170">
      <w:pPr>
        <w:shd w:val="clear" w:color="auto" w:fill="FFFFFF"/>
        <w:spacing w:after="0" w:line="240" w:lineRule="auto"/>
        <w:jc w:val="both"/>
        <w:rPr>
          <w:rFonts w:ascii="Calibri" w:eastAsia="Times New Roman" w:hAnsi="Calibri" w:cs="Calibri"/>
          <w:color w:val="222222"/>
        </w:rPr>
      </w:pPr>
      <w:r w:rsidRPr="009F6170">
        <w:rPr>
          <w:rFonts w:ascii="Times New Roman" w:eastAsia="Times New Roman" w:hAnsi="Times New Roman" w:cs="Times New Roman"/>
          <w:color w:val="000000"/>
          <w:sz w:val="24"/>
          <w:szCs w:val="24"/>
          <w:lang w:val="en-IN"/>
        </w:rPr>
        <w:t> </w:t>
      </w:r>
    </w:p>
    <w:p w14:paraId="6FCDEAAF" w14:textId="77777777" w:rsidR="009F6170" w:rsidRPr="009F6170" w:rsidRDefault="009F6170" w:rsidP="009F6170">
      <w:pPr>
        <w:shd w:val="clear" w:color="auto" w:fill="FFFFFF"/>
        <w:spacing w:after="0" w:line="240" w:lineRule="auto"/>
        <w:ind w:firstLine="720"/>
        <w:jc w:val="both"/>
        <w:rPr>
          <w:rFonts w:ascii="Calibri" w:eastAsia="Times New Roman" w:hAnsi="Calibri" w:cs="Calibri"/>
          <w:color w:val="222222"/>
        </w:rPr>
      </w:pPr>
      <w:r w:rsidRPr="009F6170">
        <w:rPr>
          <w:rFonts w:ascii="Times New Roman" w:eastAsia="Times New Roman" w:hAnsi="Times New Roman" w:cs="Times New Roman"/>
          <w:color w:val="000000"/>
          <w:sz w:val="24"/>
          <w:szCs w:val="24"/>
          <w:lang w:val="en-IN"/>
        </w:rPr>
        <w:t>The advertisement tariff for publishing advertisements in the SEZ Act, Rules &amp; Instructions book is as under:</w:t>
      </w:r>
    </w:p>
    <w:p w14:paraId="49B13781" w14:textId="77777777" w:rsidR="009F6170" w:rsidRPr="009F6170" w:rsidRDefault="009F6170" w:rsidP="009F6170">
      <w:pPr>
        <w:shd w:val="clear" w:color="auto" w:fill="FFFFFF"/>
        <w:spacing w:after="0" w:line="240" w:lineRule="auto"/>
        <w:jc w:val="both"/>
        <w:rPr>
          <w:rFonts w:ascii="Calibri" w:eastAsia="Times New Roman" w:hAnsi="Calibri" w:cs="Calibri"/>
          <w:color w:val="222222"/>
        </w:rPr>
      </w:pPr>
      <w:r w:rsidRPr="009F6170">
        <w:rPr>
          <w:rFonts w:ascii="Times New Roman" w:eastAsia="Times New Roman" w:hAnsi="Times New Roman" w:cs="Times New Roman"/>
          <w:color w:val="000000"/>
          <w:sz w:val="20"/>
          <w:szCs w:val="20"/>
          <w:lang w:val="en-IN"/>
        </w:rPr>
        <w:t> </w:t>
      </w:r>
    </w:p>
    <w:p w14:paraId="2EAB3A7D" w14:textId="77777777" w:rsidR="009F6170" w:rsidRPr="009F6170" w:rsidRDefault="009F6170" w:rsidP="009F6170">
      <w:pPr>
        <w:shd w:val="clear" w:color="auto" w:fill="FFFFFF"/>
        <w:spacing w:after="0" w:line="240" w:lineRule="auto"/>
        <w:jc w:val="both"/>
        <w:rPr>
          <w:rFonts w:ascii="Calibri" w:eastAsia="Times New Roman" w:hAnsi="Calibri" w:cs="Calibri"/>
          <w:color w:val="222222"/>
        </w:rPr>
      </w:pPr>
      <w:r w:rsidRPr="009F6170">
        <w:rPr>
          <w:rFonts w:ascii="Cambria" w:eastAsia="Times New Roman" w:hAnsi="Cambria" w:cs="Calibri"/>
          <w:color w:val="000000"/>
          <w:sz w:val="24"/>
          <w:szCs w:val="24"/>
          <w:lang w:val="en-IN"/>
        </w:rPr>
        <w:t> </w:t>
      </w:r>
    </w:p>
    <w:tbl>
      <w:tblPr>
        <w:tblW w:w="0" w:type="auto"/>
        <w:shd w:val="clear" w:color="auto" w:fill="FFFFFF"/>
        <w:tblCellMar>
          <w:left w:w="0" w:type="dxa"/>
          <w:right w:w="0" w:type="dxa"/>
        </w:tblCellMar>
        <w:tblLook w:val="04A0" w:firstRow="1" w:lastRow="0" w:firstColumn="1" w:lastColumn="0" w:noHBand="0" w:noVBand="1"/>
      </w:tblPr>
      <w:tblGrid>
        <w:gridCol w:w="846"/>
        <w:gridCol w:w="2158"/>
        <w:gridCol w:w="1503"/>
        <w:gridCol w:w="1503"/>
        <w:gridCol w:w="1503"/>
        <w:gridCol w:w="1503"/>
      </w:tblGrid>
      <w:tr w:rsidR="009F6170" w:rsidRPr="009F6170" w14:paraId="657D9B84" w14:textId="77777777" w:rsidTr="009F6170">
        <w:tc>
          <w:tcPr>
            <w:tcW w:w="8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EF9317" w14:textId="77777777" w:rsidR="009F6170" w:rsidRPr="009F6170" w:rsidRDefault="009F6170" w:rsidP="009F6170">
            <w:pPr>
              <w:spacing w:after="0" w:line="240" w:lineRule="auto"/>
              <w:jc w:val="both"/>
              <w:rPr>
                <w:rFonts w:ascii="Calibri" w:eastAsia="Times New Roman" w:hAnsi="Calibri" w:cs="Calibri"/>
                <w:color w:val="222222"/>
              </w:rPr>
            </w:pPr>
            <w:r w:rsidRPr="009F6170">
              <w:rPr>
                <w:rFonts w:ascii="Cambria" w:eastAsia="Times New Roman" w:hAnsi="Cambria" w:cs="Calibri"/>
                <w:b/>
                <w:bCs/>
                <w:color w:val="000000"/>
                <w:sz w:val="24"/>
                <w:szCs w:val="24"/>
                <w:lang w:val="en-IN"/>
              </w:rPr>
              <w:t>Sl No</w:t>
            </w:r>
          </w:p>
        </w:tc>
        <w:tc>
          <w:tcPr>
            <w:tcW w:w="21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6EAD6B5" w14:textId="77777777" w:rsidR="009F6170" w:rsidRPr="009F6170" w:rsidRDefault="009F6170" w:rsidP="009F6170">
            <w:pPr>
              <w:spacing w:after="0" w:line="240" w:lineRule="auto"/>
              <w:jc w:val="both"/>
              <w:rPr>
                <w:rFonts w:ascii="Calibri" w:eastAsia="Times New Roman" w:hAnsi="Calibri" w:cs="Calibri"/>
                <w:color w:val="222222"/>
              </w:rPr>
            </w:pPr>
            <w:r w:rsidRPr="009F6170">
              <w:rPr>
                <w:rFonts w:ascii="Cambria" w:eastAsia="Times New Roman" w:hAnsi="Cambria" w:cs="Calibri"/>
                <w:b/>
                <w:bCs/>
                <w:color w:val="000000"/>
                <w:sz w:val="24"/>
                <w:szCs w:val="24"/>
                <w:lang w:val="en-IN"/>
              </w:rPr>
              <w:t>Name of Publication</w:t>
            </w:r>
          </w:p>
        </w:tc>
        <w:tc>
          <w:tcPr>
            <w:tcW w:w="15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A3BD99D" w14:textId="77777777" w:rsidR="009F6170" w:rsidRPr="009F6170" w:rsidRDefault="009F6170" w:rsidP="009F6170">
            <w:pPr>
              <w:spacing w:after="0" w:line="240" w:lineRule="auto"/>
              <w:jc w:val="both"/>
              <w:rPr>
                <w:rFonts w:ascii="Calibri" w:eastAsia="Times New Roman" w:hAnsi="Calibri" w:cs="Calibri"/>
                <w:color w:val="222222"/>
              </w:rPr>
            </w:pPr>
            <w:r w:rsidRPr="009F6170">
              <w:rPr>
                <w:rFonts w:ascii="Cambria" w:eastAsia="Times New Roman" w:hAnsi="Cambria" w:cs="Calibri"/>
                <w:b/>
                <w:bCs/>
                <w:color w:val="000000"/>
                <w:sz w:val="24"/>
                <w:szCs w:val="24"/>
                <w:lang w:val="en-IN"/>
              </w:rPr>
              <w:t>Full Page</w:t>
            </w:r>
          </w:p>
        </w:tc>
        <w:tc>
          <w:tcPr>
            <w:tcW w:w="15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5181940" w14:textId="77777777" w:rsidR="009F6170" w:rsidRPr="009F6170" w:rsidRDefault="009F6170" w:rsidP="009F6170">
            <w:pPr>
              <w:spacing w:after="0" w:line="240" w:lineRule="auto"/>
              <w:jc w:val="both"/>
              <w:rPr>
                <w:rFonts w:ascii="Calibri" w:eastAsia="Times New Roman" w:hAnsi="Calibri" w:cs="Calibri"/>
                <w:color w:val="222222"/>
              </w:rPr>
            </w:pPr>
            <w:r w:rsidRPr="009F6170">
              <w:rPr>
                <w:rFonts w:ascii="Cambria" w:eastAsia="Times New Roman" w:hAnsi="Cambria" w:cs="Calibri"/>
                <w:b/>
                <w:bCs/>
                <w:color w:val="000000"/>
                <w:sz w:val="24"/>
                <w:szCs w:val="24"/>
                <w:lang w:val="en-IN"/>
              </w:rPr>
              <w:t> 2</w:t>
            </w:r>
            <w:r w:rsidRPr="009F6170">
              <w:rPr>
                <w:rFonts w:ascii="Cambria" w:eastAsia="Times New Roman" w:hAnsi="Cambria" w:cs="Calibri"/>
                <w:b/>
                <w:bCs/>
                <w:color w:val="000000"/>
                <w:sz w:val="24"/>
                <w:szCs w:val="24"/>
                <w:vertAlign w:val="superscript"/>
                <w:lang w:val="en-IN"/>
              </w:rPr>
              <w:t>nd</w:t>
            </w:r>
            <w:r w:rsidRPr="009F6170">
              <w:rPr>
                <w:rFonts w:ascii="Cambria" w:eastAsia="Times New Roman" w:hAnsi="Cambria" w:cs="Calibri"/>
                <w:b/>
                <w:bCs/>
                <w:color w:val="000000"/>
                <w:sz w:val="24"/>
                <w:szCs w:val="24"/>
                <w:lang w:val="en-IN"/>
              </w:rPr>
              <w:t> Cover</w:t>
            </w:r>
          </w:p>
        </w:tc>
        <w:tc>
          <w:tcPr>
            <w:tcW w:w="15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88D9574" w14:textId="77777777" w:rsidR="009F6170" w:rsidRPr="009F6170" w:rsidRDefault="009F6170" w:rsidP="009F6170">
            <w:pPr>
              <w:spacing w:after="0" w:line="240" w:lineRule="auto"/>
              <w:jc w:val="both"/>
              <w:rPr>
                <w:rFonts w:ascii="Calibri" w:eastAsia="Times New Roman" w:hAnsi="Calibri" w:cs="Calibri"/>
                <w:color w:val="222222"/>
              </w:rPr>
            </w:pPr>
            <w:r w:rsidRPr="009F6170">
              <w:rPr>
                <w:rFonts w:ascii="Cambria" w:eastAsia="Times New Roman" w:hAnsi="Cambria" w:cs="Calibri"/>
                <w:b/>
                <w:bCs/>
                <w:color w:val="000000"/>
                <w:sz w:val="24"/>
                <w:szCs w:val="24"/>
                <w:lang w:val="en-IN"/>
              </w:rPr>
              <w:t>3</w:t>
            </w:r>
            <w:r w:rsidRPr="009F6170">
              <w:rPr>
                <w:rFonts w:ascii="Cambria" w:eastAsia="Times New Roman" w:hAnsi="Cambria" w:cs="Calibri"/>
                <w:b/>
                <w:bCs/>
                <w:color w:val="000000"/>
                <w:sz w:val="24"/>
                <w:szCs w:val="24"/>
                <w:vertAlign w:val="superscript"/>
                <w:lang w:val="en-IN"/>
              </w:rPr>
              <w:t>rd</w:t>
            </w:r>
            <w:r w:rsidRPr="009F6170">
              <w:rPr>
                <w:rFonts w:ascii="Cambria" w:eastAsia="Times New Roman" w:hAnsi="Cambria" w:cs="Calibri"/>
                <w:b/>
                <w:bCs/>
                <w:color w:val="000000"/>
                <w:sz w:val="24"/>
                <w:szCs w:val="24"/>
                <w:lang w:val="en-IN"/>
              </w:rPr>
              <w:t> cover</w:t>
            </w:r>
          </w:p>
        </w:tc>
        <w:tc>
          <w:tcPr>
            <w:tcW w:w="15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AAB3785" w14:textId="77777777" w:rsidR="009F6170" w:rsidRPr="009F6170" w:rsidRDefault="009F6170" w:rsidP="009F6170">
            <w:pPr>
              <w:spacing w:after="0" w:line="240" w:lineRule="auto"/>
              <w:jc w:val="both"/>
              <w:rPr>
                <w:rFonts w:ascii="Calibri" w:eastAsia="Times New Roman" w:hAnsi="Calibri" w:cs="Calibri"/>
                <w:color w:val="222222"/>
              </w:rPr>
            </w:pPr>
            <w:r w:rsidRPr="009F6170">
              <w:rPr>
                <w:rFonts w:ascii="Cambria" w:eastAsia="Times New Roman" w:hAnsi="Cambria" w:cs="Calibri"/>
                <w:b/>
                <w:bCs/>
                <w:color w:val="000000"/>
                <w:sz w:val="24"/>
                <w:szCs w:val="24"/>
                <w:lang w:val="en-IN"/>
              </w:rPr>
              <w:t>Back cover</w:t>
            </w:r>
          </w:p>
        </w:tc>
      </w:tr>
      <w:tr w:rsidR="009F6170" w:rsidRPr="009F6170" w14:paraId="39A30726" w14:textId="77777777" w:rsidTr="009F6170">
        <w:tc>
          <w:tcPr>
            <w:tcW w:w="8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C40B9E" w14:textId="77777777" w:rsidR="009F6170" w:rsidRPr="009F6170" w:rsidRDefault="009F6170" w:rsidP="009F6170">
            <w:pPr>
              <w:spacing w:after="0" w:line="240" w:lineRule="auto"/>
              <w:jc w:val="both"/>
              <w:rPr>
                <w:rFonts w:ascii="Calibri" w:eastAsia="Times New Roman" w:hAnsi="Calibri" w:cs="Calibri"/>
                <w:color w:val="222222"/>
              </w:rPr>
            </w:pPr>
            <w:r w:rsidRPr="009F6170">
              <w:rPr>
                <w:rFonts w:ascii="Cambria" w:eastAsia="Times New Roman" w:hAnsi="Cambria" w:cs="Calibri"/>
                <w:color w:val="000000"/>
                <w:sz w:val="24"/>
                <w:szCs w:val="24"/>
                <w:lang w:val="en-IN"/>
              </w:rPr>
              <w:t>1</w:t>
            </w:r>
          </w:p>
        </w:tc>
        <w:tc>
          <w:tcPr>
            <w:tcW w:w="21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FE7F1E" w14:textId="77777777" w:rsidR="009F6170" w:rsidRPr="009F6170" w:rsidRDefault="009F6170" w:rsidP="009F6170">
            <w:pPr>
              <w:spacing w:after="0" w:line="240" w:lineRule="auto"/>
              <w:jc w:val="both"/>
              <w:rPr>
                <w:rFonts w:ascii="Calibri" w:eastAsia="Times New Roman" w:hAnsi="Calibri" w:cs="Calibri"/>
                <w:color w:val="222222"/>
              </w:rPr>
            </w:pPr>
            <w:r w:rsidRPr="009F6170">
              <w:rPr>
                <w:rFonts w:ascii="Cambria" w:eastAsia="Times New Roman" w:hAnsi="Cambria" w:cs="Calibri"/>
                <w:color w:val="000000"/>
                <w:sz w:val="24"/>
                <w:szCs w:val="24"/>
                <w:lang w:val="en-IN"/>
              </w:rPr>
              <w:t>SEZ Act, Rules &amp; Instructions</w:t>
            </w:r>
          </w:p>
        </w:tc>
        <w:tc>
          <w:tcPr>
            <w:tcW w:w="1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5F901D" w14:textId="77777777" w:rsidR="009F6170" w:rsidRPr="009F6170" w:rsidRDefault="009F6170" w:rsidP="009F6170">
            <w:pPr>
              <w:spacing w:after="0" w:line="240" w:lineRule="auto"/>
              <w:jc w:val="both"/>
              <w:rPr>
                <w:rFonts w:ascii="Calibri" w:eastAsia="Times New Roman" w:hAnsi="Calibri" w:cs="Calibri"/>
                <w:color w:val="222222"/>
              </w:rPr>
            </w:pPr>
            <w:r w:rsidRPr="009F6170">
              <w:rPr>
                <w:rFonts w:ascii="Cambria" w:eastAsia="Times New Roman" w:hAnsi="Cambria" w:cs="Calibri"/>
                <w:color w:val="000000"/>
                <w:sz w:val="24"/>
                <w:szCs w:val="24"/>
                <w:lang w:val="en-IN"/>
              </w:rPr>
              <w:t>Rs 30,000/-</w:t>
            </w:r>
          </w:p>
        </w:tc>
        <w:tc>
          <w:tcPr>
            <w:tcW w:w="1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28B028" w14:textId="77777777" w:rsidR="009F6170" w:rsidRPr="009F6170" w:rsidRDefault="009F6170" w:rsidP="009F6170">
            <w:pPr>
              <w:spacing w:after="0" w:line="240" w:lineRule="auto"/>
              <w:jc w:val="both"/>
              <w:rPr>
                <w:rFonts w:ascii="Calibri" w:eastAsia="Times New Roman" w:hAnsi="Calibri" w:cs="Calibri"/>
                <w:color w:val="222222"/>
              </w:rPr>
            </w:pPr>
            <w:r w:rsidRPr="009F6170">
              <w:rPr>
                <w:rFonts w:ascii="Cambria" w:eastAsia="Times New Roman" w:hAnsi="Cambria" w:cs="Calibri"/>
                <w:color w:val="000000"/>
                <w:sz w:val="24"/>
                <w:szCs w:val="24"/>
                <w:lang w:val="en-IN"/>
              </w:rPr>
              <w:t>Rs 1,00,000/-</w:t>
            </w:r>
          </w:p>
        </w:tc>
        <w:tc>
          <w:tcPr>
            <w:tcW w:w="1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FABFAD" w14:textId="77777777" w:rsidR="009F6170" w:rsidRPr="009F6170" w:rsidRDefault="009F6170" w:rsidP="009F6170">
            <w:pPr>
              <w:spacing w:after="0" w:line="240" w:lineRule="auto"/>
              <w:jc w:val="both"/>
              <w:rPr>
                <w:rFonts w:ascii="Calibri" w:eastAsia="Times New Roman" w:hAnsi="Calibri" w:cs="Calibri"/>
                <w:color w:val="222222"/>
              </w:rPr>
            </w:pPr>
            <w:r w:rsidRPr="009F6170">
              <w:rPr>
                <w:rFonts w:ascii="Cambria" w:eastAsia="Times New Roman" w:hAnsi="Cambria" w:cs="Calibri"/>
                <w:color w:val="000000"/>
                <w:sz w:val="24"/>
                <w:szCs w:val="24"/>
                <w:lang w:val="en-IN"/>
              </w:rPr>
              <w:t>Rs 1,00,000/-</w:t>
            </w:r>
          </w:p>
        </w:tc>
        <w:tc>
          <w:tcPr>
            <w:tcW w:w="1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984530" w14:textId="77777777" w:rsidR="009F6170" w:rsidRPr="009F6170" w:rsidRDefault="009F6170" w:rsidP="009F6170">
            <w:pPr>
              <w:spacing w:after="0" w:line="240" w:lineRule="auto"/>
              <w:jc w:val="both"/>
              <w:rPr>
                <w:rFonts w:ascii="Calibri" w:eastAsia="Times New Roman" w:hAnsi="Calibri" w:cs="Calibri"/>
                <w:color w:val="222222"/>
              </w:rPr>
            </w:pPr>
            <w:r w:rsidRPr="009F6170">
              <w:rPr>
                <w:rFonts w:ascii="Cambria" w:eastAsia="Times New Roman" w:hAnsi="Cambria" w:cs="Calibri"/>
                <w:color w:val="000000"/>
                <w:sz w:val="24"/>
                <w:szCs w:val="24"/>
                <w:lang w:val="en-IN"/>
              </w:rPr>
              <w:t>Rs 1,50,000/-</w:t>
            </w:r>
          </w:p>
        </w:tc>
      </w:tr>
    </w:tbl>
    <w:p w14:paraId="3E5605EF" w14:textId="77777777" w:rsidR="009F6170" w:rsidRPr="009F6170" w:rsidRDefault="009F6170" w:rsidP="009F6170">
      <w:pPr>
        <w:shd w:val="clear" w:color="auto" w:fill="FFFFFF"/>
        <w:spacing w:after="0" w:line="240" w:lineRule="auto"/>
        <w:jc w:val="both"/>
        <w:rPr>
          <w:rFonts w:ascii="Calibri" w:eastAsia="Times New Roman" w:hAnsi="Calibri" w:cs="Calibri"/>
          <w:color w:val="222222"/>
        </w:rPr>
      </w:pPr>
      <w:r w:rsidRPr="009F6170">
        <w:rPr>
          <w:rFonts w:ascii="Cambria" w:eastAsia="Times New Roman" w:hAnsi="Cambria" w:cs="Calibri"/>
          <w:color w:val="000000"/>
          <w:sz w:val="24"/>
          <w:szCs w:val="24"/>
          <w:lang w:val="en-IN"/>
        </w:rPr>
        <w:t> </w:t>
      </w:r>
    </w:p>
    <w:p w14:paraId="052E8675" w14:textId="77777777" w:rsidR="009F6170" w:rsidRPr="009F6170" w:rsidRDefault="009F6170" w:rsidP="009F6170">
      <w:pPr>
        <w:shd w:val="clear" w:color="auto" w:fill="FFFFFF"/>
        <w:spacing w:after="0" w:line="240" w:lineRule="auto"/>
        <w:jc w:val="both"/>
        <w:rPr>
          <w:rFonts w:ascii="Calibri" w:eastAsia="Times New Roman" w:hAnsi="Calibri" w:cs="Calibri"/>
          <w:color w:val="222222"/>
        </w:rPr>
      </w:pPr>
      <w:r w:rsidRPr="009F6170">
        <w:rPr>
          <w:rFonts w:ascii="Cambria" w:eastAsia="Times New Roman" w:hAnsi="Cambria" w:cs="Calibri"/>
          <w:color w:val="000000"/>
          <w:sz w:val="16"/>
          <w:szCs w:val="16"/>
          <w:lang w:val="en-IN"/>
        </w:rPr>
        <w:t> </w:t>
      </w:r>
    </w:p>
    <w:p w14:paraId="64E8E7CE" w14:textId="77777777" w:rsidR="009F6170" w:rsidRPr="009F6170" w:rsidRDefault="009F6170" w:rsidP="009F6170">
      <w:pPr>
        <w:shd w:val="clear" w:color="auto" w:fill="FFFFFF"/>
        <w:spacing w:line="235" w:lineRule="atLeast"/>
        <w:ind w:firstLine="720"/>
        <w:jc w:val="both"/>
        <w:rPr>
          <w:rFonts w:ascii="Calibri" w:eastAsia="Times New Roman" w:hAnsi="Calibri" w:cs="Calibri"/>
          <w:color w:val="222222"/>
        </w:rPr>
      </w:pPr>
      <w:r w:rsidRPr="009F6170">
        <w:rPr>
          <w:rFonts w:ascii="Times New Roman" w:eastAsia="Times New Roman" w:hAnsi="Times New Roman" w:cs="Times New Roman"/>
          <w:color w:val="000000"/>
          <w:sz w:val="24"/>
          <w:szCs w:val="24"/>
          <w:lang w:val="en-IN"/>
        </w:rPr>
        <w:t>In case you are interested in publishing an advertisement in the SEZ Act &amp; Rules kindly send to us the advertisement material in “PDF Format” along with RTGS/NEFT number of 100% payment as per advertisement tariff mentioned above, below the bank details of EPCES to submit the payment through RTGS/NEFT route:</w:t>
      </w:r>
    </w:p>
    <w:p w14:paraId="5611B79B" w14:textId="77777777" w:rsidR="009F6170" w:rsidRPr="009F6170" w:rsidRDefault="009F6170" w:rsidP="009F6170">
      <w:pPr>
        <w:shd w:val="clear" w:color="auto" w:fill="FFFFFF"/>
        <w:spacing w:line="235" w:lineRule="atLeast"/>
        <w:ind w:firstLine="720"/>
        <w:rPr>
          <w:rFonts w:ascii="Calibri" w:eastAsia="Times New Roman" w:hAnsi="Calibri" w:cs="Calibri"/>
          <w:color w:val="222222"/>
        </w:rPr>
      </w:pPr>
      <w:r w:rsidRPr="009F6170">
        <w:rPr>
          <w:rFonts w:ascii="Times New Roman" w:eastAsia="Times New Roman" w:hAnsi="Times New Roman" w:cs="Times New Roman"/>
          <w:color w:val="000000"/>
          <w:sz w:val="24"/>
          <w:szCs w:val="24"/>
          <w:lang w:val="en-IN"/>
        </w:rPr>
        <w:lastRenderedPageBreak/>
        <w:t>Name of Beneficiary             :           Export Promotion Council for EOUs &amp; SEZs</w:t>
      </w:r>
    </w:p>
    <w:p w14:paraId="00BD931F" w14:textId="77777777" w:rsidR="009F6170" w:rsidRPr="009F6170" w:rsidRDefault="009F6170" w:rsidP="009F6170">
      <w:pPr>
        <w:shd w:val="clear" w:color="auto" w:fill="FFFFFF"/>
        <w:spacing w:line="235" w:lineRule="atLeast"/>
        <w:ind w:left="720"/>
        <w:rPr>
          <w:rFonts w:ascii="Calibri" w:eastAsia="Times New Roman" w:hAnsi="Calibri" w:cs="Calibri"/>
          <w:color w:val="222222"/>
        </w:rPr>
      </w:pPr>
      <w:r w:rsidRPr="009F6170">
        <w:rPr>
          <w:rFonts w:ascii="Times New Roman" w:eastAsia="Times New Roman" w:hAnsi="Times New Roman" w:cs="Times New Roman"/>
          <w:color w:val="000000"/>
          <w:sz w:val="24"/>
          <w:szCs w:val="24"/>
          <w:lang w:val="en-IN"/>
        </w:rPr>
        <w:t>Name of Bank                         :          ICICI Bank</w:t>
      </w:r>
      <w:r w:rsidRPr="009F6170">
        <w:rPr>
          <w:rFonts w:ascii="Times New Roman" w:eastAsia="Times New Roman" w:hAnsi="Times New Roman" w:cs="Times New Roman"/>
          <w:color w:val="000000"/>
          <w:sz w:val="24"/>
          <w:szCs w:val="24"/>
          <w:lang w:val="en-IN"/>
        </w:rPr>
        <w:br/>
        <w:t>Bank Address                         :           Karol Baug Branch, 2692, Desh Bandhu </w:t>
      </w:r>
      <w:r w:rsidRPr="009F6170">
        <w:rPr>
          <w:rFonts w:ascii="Times New Roman" w:eastAsia="Times New Roman" w:hAnsi="Times New Roman" w:cs="Times New Roman"/>
          <w:color w:val="000000"/>
          <w:sz w:val="24"/>
          <w:szCs w:val="24"/>
          <w:lang w:val="en-IN"/>
        </w:rPr>
        <w:br/>
        <w:t>                                                           Gupta Road, Karol Bagh, New Delhi-110005</w:t>
      </w:r>
      <w:r w:rsidRPr="009F6170">
        <w:rPr>
          <w:rFonts w:ascii="Times New Roman" w:eastAsia="Times New Roman" w:hAnsi="Times New Roman" w:cs="Times New Roman"/>
          <w:color w:val="000000"/>
          <w:sz w:val="24"/>
          <w:szCs w:val="24"/>
          <w:lang w:val="en-IN"/>
        </w:rPr>
        <w:br/>
        <w:t>Code No. of Bank                   :           6291</w:t>
      </w:r>
      <w:r w:rsidRPr="009F6170">
        <w:rPr>
          <w:rFonts w:ascii="Times New Roman" w:eastAsia="Times New Roman" w:hAnsi="Times New Roman" w:cs="Times New Roman"/>
          <w:color w:val="000000"/>
          <w:sz w:val="24"/>
          <w:szCs w:val="24"/>
          <w:lang w:val="en-IN"/>
        </w:rPr>
        <w:br/>
        <w:t>Saving Account No.               :           629101102838</w:t>
      </w:r>
      <w:r w:rsidRPr="009F6170">
        <w:rPr>
          <w:rFonts w:ascii="Cambria" w:eastAsia="Times New Roman" w:hAnsi="Cambria" w:cs="Calibri"/>
          <w:color w:val="222222"/>
        </w:rPr>
        <w:br/>
      </w:r>
      <w:r w:rsidRPr="009F6170">
        <w:rPr>
          <w:rFonts w:ascii="Times New Roman" w:eastAsia="Times New Roman" w:hAnsi="Times New Roman" w:cs="Times New Roman"/>
          <w:color w:val="000000"/>
          <w:sz w:val="24"/>
          <w:szCs w:val="24"/>
          <w:lang w:val="en-IN"/>
        </w:rPr>
        <w:t>RTGS/NEFT  IFSC Code       :           ICIC0006291</w:t>
      </w:r>
      <w:r w:rsidRPr="009F6170">
        <w:rPr>
          <w:rFonts w:ascii="Times New Roman" w:eastAsia="Times New Roman" w:hAnsi="Times New Roman" w:cs="Times New Roman"/>
          <w:color w:val="000000"/>
          <w:sz w:val="24"/>
          <w:szCs w:val="24"/>
          <w:lang w:val="en-IN"/>
        </w:rPr>
        <w:br/>
        <w:t>PAN No.                                 :           AAATE1565C.</w:t>
      </w:r>
    </w:p>
    <w:p w14:paraId="03C1CFA0" w14:textId="77777777" w:rsidR="009F6170" w:rsidRPr="009F6170" w:rsidRDefault="009F6170" w:rsidP="009F6170">
      <w:pPr>
        <w:shd w:val="clear" w:color="auto" w:fill="FFFFFF"/>
        <w:spacing w:line="235" w:lineRule="atLeast"/>
        <w:rPr>
          <w:rFonts w:ascii="Calibri" w:eastAsia="Times New Roman" w:hAnsi="Calibri" w:cs="Calibri"/>
          <w:color w:val="222222"/>
        </w:rPr>
      </w:pPr>
      <w:r w:rsidRPr="009F6170">
        <w:rPr>
          <w:rFonts w:ascii="Times New Roman" w:eastAsia="Times New Roman" w:hAnsi="Times New Roman" w:cs="Times New Roman"/>
          <w:color w:val="000000"/>
          <w:sz w:val="12"/>
          <w:szCs w:val="12"/>
          <w:lang w:val="en-IN"/>
        </w:rPr>
        <w:t> </w:t>
      </w:r>
    </w:p>
    <w:p w14:paraId="3D46EBEB" w14:textId="77777777" w:rsidR="009F6170" w:rsidRPr="009F6170" w:rsidRDefault="009F6170" w:rsidP="009F6170">
      <w:pPr>
        <w:shd w:val="clear" w:color="auto" w:fill="FFFFFF"/>
        <w:spacing w:line="235" w:lineRule="atLeast"/>
        <w:ind w:firstLine="720"/>
        <w:rPr>
          <w:rFonts w:ascii="Calibri" w:eastAsia="Times New Roman" w:hAnsi="Calibri" w:cs="Calibri"/>
          <w:color w:val="222222"/>
        </w:rPr>
      </w:pPr>
      <w:r w:rsidRPr="009F6170">
        <w:rPr>
          <w:rFonts w:ascii="Times New Roman" w:eastAsia="Times New Roman" w:hAnsi="Times New Roman" w:cs="Times New Roman"/>
          <w:color w:val="000000"/>
          <w:sz w:val="24"/>
          <w:szCs w:val="24"/>
          <w:lang w:val="en-IN"/>
        </w:rPr>
        <w:t> As the number of pages for publishing the advertisements are limited the booking of advertisements will be on first-come-first-served basis.</w:t>
      </w:r>
    </w:p>
    <w:p w14:paraId="64D55D95" w14:textId="77777777" w:rsidR="009F6170" w:rsidRPr="009F6170" w:rsidRDefault="009F6170" w:rsidP="009F6170">
      <w:pPr>
        <w:shd w:val="clear" w:color="auto" w:fill="FFFFFF"/>
        <w:spacing w:line="235" w:lineRule="atLeast"/>
        <w:rPr>
          <w:rFonts w:ascii="Calibri" w:eastAsia="Times New Roman" w:hAnsi="Calibri" w:cs="Calibri"/>
          <w:color w:val="222222"/>
        </w:rPr>
      </w:pPr>
      <w:r w:rsidRPr="009F6170">
        <w:rPr>
          <w:rFonts w:ascii="Times New Roman" w:eastAsia="Times New Roman" w:hAnsi="Times New Roman" w:cs="Times New Roman"/>
          <w:color w:val="000000"/>
          <w:sz w:val="4"/>
          <w:szCs w:val="4"/>
          <w:lang w:val="en-IN"/>
        </w:rPr>
        <w:t> </w:t>
      </w:r>
    </w:p>
    <w:p w14:paraId="68741B75" w14:textId="77777777" w:rsidR="009F6170" w:rsidRPr="009F6170" w:rsidRDefault="009F6170" w:rsidP="009F6170">
      <w:pPr>
        <w:shd w:val="clear" w:color="auto" w:fill="FFFFFF"/>
        <w:spacing w:line="235" w:lineRule="atLeast"/>
        <w:jc w:val="both"/>
        <w:rPr>
          <w:rFonts w:ascii="Calibri" w:eastAsia="Times New Roman" w:hAnsi="Calibri" w:cs="Calibri"/>
          <w:color w:val="222222"/>
        </w:rPr>
      </w:pPr>
      <w:r w:rsidRPr="009F6170">
        <w:rPr>
          <w:rFonts w:ascii="Times New Roman" w:eastAsia="Times New Roman" w:hAnsi="Times New Roman" w:cs="Times New Roman"/>
          <w:color w:val="000000"/>
          <w:sz w:val="24"/>
          <w:szCs w:val="24"/>
          <w:lang w:val="en-IN"/>
        </w:rPr>
        <w:t>           For further details, kindly contact Mr Tanu Aggarwal, Deputy Director General (Mob 9899104099) at</w:t>
      </w:r>
      <w:r w:rsidRPr="009F6170">
        <w:rPr>
          <w:rFonts w:ascii="Cambria" w:eastAsia="Times New Roman" w:hAnsi="Cambria" w:cs="Calibri"/>
          <w:color w:val="222222"/>
          <w:lang w:val="en-IN"/>
        </w:rPr>
        <w:t> </w:t>
      </w:r>
      <w:hyperlink r:id="rId7" w:tgtFrame="_blank" w:history="1">
        <w:r w:rsidRPr="009F6170">
          <w:rPr>
            <w:rFonts w:ascii="Cambria" w:eastAsia="Times New Roman" w:hAnsi="Cambria" w:cs="Calibri"/>
            <w:color w:val="0563C1"/>
            <w:u w:val="single"/>
            <w:lang w:val="en-IN"/>
          </w:rPr>
          <w:t>ddg@epces.in</w:t>
        </w:r>
      </w:hyperlink>
      <w:r w:rsidRPr="009F6170">
        <w:rPr>
          <w:rFonts w:ascii="Cambria" w:eastAsia="Times New Roman" w:hAnsi="Cambria" w:cs="Calibri"/>
          <w:color w:val="222222"/>
          <w:lang w:val="en-IN"/>
        </w:rPr>
        <w:t> </w:t>
      </w:r>
      <w:r w:rsidRPr="009F6170">
        <w:rPr>
          <w:rFonts w:ascii="Times New Roman" w:eastAsia="Times New Roman" w:hAnsi="Times New Roman" w:cs="Times New Roman"/>
          <w:color w:val="000000"/>
          <w:sz w:val="24"/>
          <w:szCs w:val="24"/>
          <w:lang w:val="en-IN"/>
        </w:rPr>
        <w:t>and Mr. Naveen Saxena, Assistant Director ( Mob 9911264161) at</w:t>
      </w:r>
      <w:r w:rsidRPr="009F6170">
        <w:rPr>
          <w:rFonts w:ascii="Cambria" w:eastAsia="Times New Roman" w:hAnsi="Cambria" w:cs="Calibri"/>
          <w:color w:val="222222"/>
          <w:lang w:val="en-IN"/>
        </w:rPr>
        <w:t> </w:t>
      </w:r>
      <w:hyperlink r:id="rId8" w:tgtFrame="_blank" w:history="1">
        <w:r w:rsidRPr="009F6170">
          <w:rPr>
            <w:rFonts w:ascii="Cambria" w:eastAsia="Times New Roman" w:hAnsi="Cambria" w:cs="Calibri"/>
            <w:color w:val="0563C1"/>
            <w:u w:val="single"/>
            <w:lang w:val="en-IN"/>
          </w:rPr>
          <w:t>accounts@epces.in</w:t>
        </w:r>
      </w:hyperlink>
      <w:r w:rsidRPr="009F6170">
        <w:rPr>
          <w:rFonts w:ascii="Cambria" w:eastAsia="Times New Roman" w:hAnsi="Cambria" w:cs="Calibri"/>
          <w:color w:val="222222"/>
          <w:lang w:val="en-IN"/>
        </w:rPr>
        <w:t>.</w:t>
      </w:r>
    </w:p>
    <w:p w14:paraId="494E3AC9" w14:textId="77777777" w:rsidR="009F6170" w:rsidRPr="009F6170" w:rsidRDefault="009F6170" w:rsidP="009F6170">
      <w:pPr>
        <w:shd w:val="clear" w:color="auto" w:fill="FFFFFF"/>
        <w:spacing w:line="235" w:lineRule="atLeast"/>
        <w:jc w:val="both"/>
        <w:rPr>
          <w:rFonts w:ascii="Calibri" w:eastAsia="Times New Roman" w:hAnsi="Calibri" w:cs="Calibri"/>
          <w:color w:val="222222"/>
        </w:rPr>
      </w:pPr>
      <w:r w:rsidRPr="009F6170">
        <w:rPr>
          <w:rFonts w:ascii="Cambria" w:eastAsia="Times New Roman" w:hAnsi="Cambria" w:cs="Calibri"/>
          <w:color w:val="222222"/>
          <w:lang w:val="en-IN"/>
        </w:rPr>
        <w:t> </w:t>
      </w:r>
    </w:p>
    <w:p w14:paraId="5931FE58" w14:textId="77777777" w:rsidR="009F6170" w:rsidRPr="009F6170" w:rsidRDefault="009F6170" w:rsidP="009F6170">
      <w:pPr>
        <w:shd w:val="clear" w:color="auto" w:fill="FFFFFF"/>
        <w:spacing w:line="235" w:lineRule="atLeast"/>
        <w:jc w:val="both"/>
        <w:rPr>
          <w:rFonts w:ascii="Calibri" w:eastAsia="Times New Roman" w:hAnsi="Calibri" w:cs="Calibri"/>
          <w:color w:val="222222"/>
        </w:rPr>
      </w:pPr>
      <w:r w:rsidRPr="009F6170">
        <w:rPr>
          <w:rFonts w:ascii="Times New Roman" w:eastAsia="Times New Roman" w:hAnsi="Times New Roman" w:cs="Times New Roman"/>
          <w:color w:val="000000"/>
          <w:sz w:val="24"/>
          <w:szCs w:val="24"/>
          <w:lang w:val="en-IN"/>
        </w:rPr>
        <w:t>We look forward to your continued support in the activities of the Council.</w:t>
      </w:r>
    </w:p>
    <w:p w14:paraId="6DF76130" w14:textId="77777777" w:rsidR="009F6170" w:rsidRPr="009F6170" w:rsidRDefault="009F6170" w:rsidP="009F6170">
      <w:pPr>
        <w:shd w:val="clear" w:color="auto" w:fill="FFFFFF"/>
        <w:spacing w:line="235" w:lineRule="atLeast"/>
        <w:ind w:firstLine="720"/>
        <w:jc w:val="both"/>
        <w:rPr>
          <w:rFonts w:ascii="Calibri" w:eastAsia="Times New Roman" w:hAnsi="Calibri" w:cs="Calibri"/>
          <w:color w:val="222222"/>
        </w:rPr>
      </w:pPr>
      <w:r w:rsidRPr="009F6170">
        <w:rPr>
          <w:rFonts w:ascii="Times New Roman" w:eastAsia="Times New Roman" w:hAnsi="Times New Roman" w:cs="Times New Roman"/>
          <w:color w:val="000000"/>
          <w:sz w:val="24"/>
          <w:szCs w:val="24"/>
          <w:lang w:val="en-IN"/>
        </w:rPr>
        <w:t> </w:t>
      </w:r>
    </w:p>
    <w:p w14:paraId="46586BDE" w14:textId="77777777" w:rsidR="009F6170" w:rsidRPr="009F6170" w:rsidRDefault="009F6170" w:rsidP="009F6170">
      <w:pPr>
        <w:shd w:val="clear" w:color="auto" w:fill="FFFFFF"/>
        <w:spacing w:line="235" w:lineRule="atLeast"/>
        <w:jc w:val="both"/>
        <w:rPr>
          <w:rFonts w:ascii="Calibri" w:eastAsia="Times New Roman" w:hAnsi="Calibri" w:cs="Calibri"/>
          <w:color w:val="222222"/>
        </w:rPr>
      </w:pPr>
      <w:r w:rsidRPr="009F6170">
        <w:rPr>
          <w:rFonts w:ascii="Times New Roman" w:eastAsia="Times New Roman" w:hAnsi="Times New Roman" w:cs="Times New Roman"/>
          <w:color w:val="000000"/>
          <w:sz w:val="24"/>
          <w:szCs w:val="24"/>
          <w:lang w:val="en-IN"/>
        </w:rPr>
        <w:t>Thanks &amp; Regards</w:t>
      </w:r>
    </w:p>
    <w:p w14:paraId="492F002F" w14:textId="77777777" w:rsidR="009F6170" w:rsidRPr="009F6170" w:rsidRDefault="009F6170" w:rsidP="009F6170">
      <w:pPr>
        <w:shd w:val="clear" w:color="auto" w:fill="FFFFFF"/>
        <w:spacing w:line="235" w:lineRule="atLeast"/>
        <w:jc w:val="both"/>
        <w:rPr>
          <w:rFonts w:ascii="Calibri" w:eastAsia="Times New Roman" w:hAnsi="Calibri" w:cs="Calibri"/>
          <w:color w:val="222222"/>
        </w:rPr>
      </w:pPr>
      <w:r w:rsidRPr="009F6170">
        <w:rPr>
          <w:rFonts w:ascii="Times New Roman" w:eastAsia="Times New Roman" w:hAnsi="Times New Roman" w:cs="Times New Roman"/>
          <w:color w:val="000000"/>
          <w:sz w:val="24"/>
          <w:szCs w:val="24"/>
          <w:lang w:val="en-IN"/>
        </w:rPr>
        <w:t> </w:t>
      </w:r>
    </w:p>
    <w:p w14:paraId="2B26F16E" w14:textId="77777777" w:rsidR="009F6170" w:rsidRPr="009F6170" w:rsidRDefault="009F6170" w:rsidP="009F6170">
      <w:pPr>
        <w:shd w:val="clear" w:color="auto" w:fill="FFFFFF"/>
        <w:spacing w:line="235" w:lineRule="atLeast"/>
        <w:jc w:val="both"/>
        <w:rPr>
          <w:rFonts w:ascii="Calibri" w:eastAsia="Times New Roman" w:hAnsi="Calibri" w:cs="Calibri"/>
          <w:color w:val="222222"/>
        </w:rPr>
      </w:pPr>
      <w:r w:rsidRPr="009F6170">
        <w:rPr>
          <w:rFonts w:ascii="Times New Roman" w:eastAsia="Times New Roman" w:hAnsi="Times New Roman" w:cs="Times New Roman"/>
          <w:b/>
          <w:bCs/>
          <w:color w:val="000000"/>
          <w:sz w:val="24"/>
          <w:szCs w:val="24"/>
          <w:lang w:val="en-IN"/>
        </w:rPr>
        <w:t>Tanu Aggarwal</w:t>
      </w:r>
    </w:p>
    <w:p w14:paraId="1008C116" w14:textId="77777777" w:rsidR="009F6170" w:rsidRPr="009F6170" w:rsidRDefault="009F6170" w:rsidP="009F6170">
      <w:pPr>
        <w:shd w:val="clear" w:color="auto" w:fill="FFFFFF"/>
        <w:spacing w:line="235" w:lineRule="atLeast"/>
        <w:jc w:val="both"/>
        <w:rPr>
          <w:rFonts w:ascii="Calibri" w:eastAsia="Times New Roman" w:hAnsi="Calibri" w:cs="Calibri"/>
          <w:color w:val="222222"/>
        </w:rPr>
      </w:pPr>
      <w:r w:rsidRPr="009F6170">
        <w:rPr>
          <w:rFonts w:ascii="Times New Roman" w:eastAsia="Times New Roman" w:hAnsi="Times New Roman" w:cs="Times New Roman"/>
          <w:color w:val="000000"/>
          <w:sz w:val="24"/>
          <w:szCs w:val="24"/>
          <w:lang w:val="en-IN"/>
        </w:rPr>
        <w:t>DDG</w:t>
      </w:r>
    </w:p>
    <w:p w14:paraId="494207B1" w14:textId="77777777" w:rsidR="002D4F70" w:rsidRDefault="002D4F70"/>
    <w:sectPr w:rsidR="002D4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70"/>
    <w:rsid w:val="002D4F70"/>
    <w:rsid w:val="009F6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1E938-3426-42C2-867B-F922A26D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61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61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95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s@epces.in" TargetMode="External"/><Relationship Id="rId3" Type="http://schemas.openxmlformats.org/officeDocument/2006/relationships/webSettings" Target="webSettings.xml"/><Relationship Id="rId7" Type="http://schemas.openxmlformats.org/officeDocument/2006/relationships/hyperlink" Target="mailto:ddg@epces.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pces.in/" TargetMode="External"/><Relationship Id="rId5" Type="http://schemas.openxmlformats.org/officeDocument/2006/relationships/hyperlink" Target="mailto:pces@epces.in" TargetMode="External"/><Relationship Id="rId10" Type="http://schemas.openxmlformats.org/officeDocument/2006/relationships/theme" Target="theme/theme1.xml"/><Relationship Id="rId4" Type="http://schemas.openxmlformats.org/officeDocument/2006/relationships/hyperlink" Target="mailto:membership@epces.i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2023-10-30T06:48:00Z</dcterms:created>
  <dcterms:modified xsi:type="dcterms:W3CDTF">2023-10-30T06:48:00Z</dcterms:modified>
</cp:coreProperties>
</file>